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4BFDC" w14:textId="77777777" w:rsidR="00F30A54" w:rsidRDefault="00F30A54" w:rsidP="00F30A54">
      <w:pPr>
        <w:shd w:val="clear" w:color="auto" w:fill="FFFFFF"/>
        <w:spacing w:before="100" w:beforeAutospacing="1" w:after="150"/>
        <w:ind w:left="360"/>
        <w:rPr>
          <w:rFonts w:ascii="Helvetica" w:eastAsia="Times New Roman" w:hAnsi="Helvetica" w:cs="Arial"/>
        </w:rPr>
      </w:pPr>
      <w:r w:rsidRPr="00943857">
        <w:rPr>
          <w:rFonts w:ascii="Helvetica" w:eastAsia="Times New Roman" w:hAnsi="Helvetica" w:cs="Arial"/>
          <w:u w:val="single"/>
          <w:shd w:val="clear" w:color="auto" w:fill="FFFFFF"/>
        </w:rPr>
        <w:t>COMMUNICATION</w:t>
      </w:r>
      <w:r w:rsidRPr="003D62E0">
        <w:rPr>
          <w:rFonts w:ascii="Helvetica" w:eastAsia="Times New Roman" w:hAnsi="Helvetica" w:cs="Arial"/>
        </w:rPr>
        <w:t xml:space="preserve"> </w:t>
      </w:r>
    </w:p>
    <w:p w14:paraId="2FC9174C" w14:textId="761C56C9" w:rsidR="003F367E" w:rsidRDefault="00F30A54" w:rsidP="00F30A54">
      <w:pPr>
        <w:shd w:val="clear" w:color="auto" w:fill="FFFFFF"/>
        <w:spacing w:before="100" w:beforeAutospacing="1" w:after="150"/>
        <w:ind w:left="360"/>
        <w:rPr>
          <w:rFonts w:ascii="Helvetica" w:eastAsia="Times New Roman" w:hAnsi="Helvetica" w:cs="Arial"/>
        </w:rPr>
      </w:pPr>
      <w:r>
        <w:rPr>
          <w:rFonts w:ascii="Helvetica" w:eastAsia="Times New Roman" w:hAnsi="Helvetica" w:cs="Arial"/>
        </w:rPr>
        <w:t xml:space="preserve">This is top priority-communication empowers towards behavior and all aspects of learning.  Every person </w:t>
      </w:r>
      <w:r w:rsidR="003F367E">
        <w:rPr>
          <w:rFonts w:ascii="Helvetica" w:eastAsia="Times New Roman" w:hAnsi="Helvetica" w:cs="Arial"/>
        </w:rPr>
        <w:t>has a voice worth hearing! (</w:t>
      </w:r>
      <w:hyperlink r:id="rId5" w:history="1">
        <w:r w:rsidR="003F367E" w:rsidRPr="00F26033">
          <w:rPr>
            <w:rStyle w:val="Hyperlink"/>
            <w:rFonts w:ascii="Helvetica" w:eastAsia="Times New Roman" w:hAnsi="Helvetica" w:cs="Arial"/>
          </w:rPr>
          <w:t>https://angelmansyndromenews.com/2018/11/02/angelman-syndrome-teaching-others-how-communicate/</w:t>
        </w:r>
      </w:hyperlink>
      <w:r w:rsidR="003F367E">
        <w:rPr>
          <w:rFonts w:ascii="Helvetica" w:eastAsia="Times New Roman" w:hAnsi="Helvetica" w:cs="Arial"/>
        </w:rPr>
        <w:t>)</w:t>
      </w:r>
    </w:p>
    <w:p w14:paraId="4CDD4BC7" w14:textId="77777777" w:rsidR="00C52256" w:rsidRDefault="00C52256" w:rsidP="00F30A54">
      <w:pPr>
        <w:shd w:val="clear" w:color="auto" w:fill="FFFFFF"/>
        <w:spacing w:before="100" w:beforeAutospacing="1" w:after="150"/>
        <w:ind w:left="360"/>
        <w:rPr>
          <w:rFonts w:ascii="Helvetica" w:eastAsia="Times New Roman" w:hAnsi="Helvetica" w:cs="Arial"/>
        </w:rPr>
      </w:pPr>
      <w:r>
        <w:rPr>
          <w:rFonts w:ascii="Helvetica" w:eastAsia="Times New Roman" w:hAnsi="Helvetica" w:cs="Arial"/>
        </w:rPr>
        <w:t xml:space="preserve">Consider learning modes and include those: </w:t>
      </w:r>
    </w:p>
    <w:p w14:paraId="7889BC9F" w14:textId="567ED6E8" w:rsidR="00B87957" w:rsidRDefault="00C52256" w:rsidP="00C52256">
      <w:pPr>
        <w:shd w:val="clear" w:color="auto" w:fill="FFFFFF"/>
        <w:spacing w:before="100" w:beforeAutospacing="1" w:after="150"/>
        <w:ind w:left="360"/>
        <w:jc w:val="center"/>
        <w:rPr>
          <w:rFonts w:ascii="Helvetica" w:eastAsia="Times New Roman" w:hAnsi="Helvetica" w:cs="Arial"/>
        </w:rPr>
      </w:pPr>
      <w:r>
        <w:rPr>
          <w:rFonts w:ascii="Helvetica" w:eastAsia="Times New Roman" w:hAnsi="Helvetica" w:cs="Arial"/>
        </w:rPr>
        <w:t xml:space="preserve">-A visual learner can benefit from labels, </w:t>
      </w:r>
      <w:r w:rsidR="00B87957">
        <w:rPr>
          <w:rFonts w:ascii="Helvetica" w:eastAsia="Times New Roman" w:hAnsi="Helvetica" w:cs="Arial"/>
        </w:rPr>
        <w:t xml:space="preserve">lists, </w:t>
      </w:r>
      <w:r>
        <w:rPr>
          <w:rFonts w:ascii="Helvetica" w:eastAsia="Times New Roman" w:hAnsi="Helvetica" w:cs="Arial"/>
        </w:rPr>
        <w:t xml:space="preserve">schedules, reward charts, </w:t>
      </w:r>
      <w:r w:rsidR="00B87957">
        <w:rPr>
          <w:rFonts w:ascii="Helvetica" w:eastAsia="Times New Roman" w:hAnsi="Helvetica" w:cs="Arial"/>
        </w:rPr>
        <w:t xml:space="preserve">pictures, </w:t>
      </w:r>
      <w:r>
        <w:rPr>
          <w:rFonts w:ascii="Helvetica" w:eastAsia="Times New Roman" w:hAnsi="Helvetica" w:cs="Arial"/>
        </w:rPr>
        <w:t>post it notes, and allowing them to write or draw their thoughts and feelings as well…. to enhance communication.</w:t>
      </w:r>
    </w:p>
    <w:p w14:paraId="0DE34CA9" w14:textId="2C607913" w:rsidR="00C52256" w:rsidRDefault="00C52256" w:rsidP="00C52256">
      <w:pPr>
        <w:shd w:val="clear" w:color="auto" w:fill="FFFFFF"/>
        <w:spacing w:before="100" w:beforeAutospacing="1" w:after="150"/>
        <w:ind w:left="360"/>
        <w:jc w:val="center"/>
        <w:rPr>
          <w:rFonts w:ascii="Helvetica" w:eastAsia="Times New Roman" w:hAnsi="Helvetica" w:cs="Arial"/>
        </w:rPr>
      </w:pPr>
      <w:r>
        <w:rPr>
          <w:rFonts w:ascii="Helvetica" w:eastAsia="Times New Roman" w:hAnsi="Helvetica" w:cs="Arial"/>
        </w:rPr>
        <w:t xml:space="preserve">-An auditory learner can benefit from communication with rhyme, music, varying tone of voice or volume, bells or buzzers for communicating time, and they need a lot of time listening to them. </w:t>
      </w:r>
    </w:p>
    <w:p w14:paraId="6400A352" w14:textId="07AF139C" w:rsidR="00C52256" w:rsidRDefault="00C52256" w:rsidP="00C52256">
      <w:pPr>
        <w:shd w:val="clear" w:color="auto" w:fill="FFFFFF"/>
        <w:spacing w:before="100" w:beforeAutospacing="1" w:after="150"/>
        <w:ind w:left="360"/>
        <w:jc w:val="center"/>
        <w:rPr>
          <w:rFonts w:ascii="Helvetica" w:eastAsia="Times New Roman" w:hAnsi="Helvetica" w:cs="Arial"/>
        </w:rPr>
      </w:pPr>
      <w:r>
        <w:rPr>
          <w:rFonts w:ascii="Helvetica" w:eastAsia="Times New Roman" w:hAnsi="Helvetica" w:cs="Arial"/>
        </w:rPr>
        <w:t>-A kinesthetic learner can benefit from demonstrating what you mean, including objects (i.e. discussing animal vocabulary while playing with zoo toys), communicating IN action, not about it (i.e. discussing what dress to buy while at the store rather than looking at dresses on a website or teaching up/down while walking on stairs)</w:t>
      </w:r>
    </w:p>
    <w:p w14:paraId="06176104" w14:textId="383A55E1" w:rsidR="00F30A54" w:rsidRPr="003F367E" w:rsidRDefault="00C52256" w:rsidP="00F30A54">
      <w:pPr>
        <w:shd w:val="clear" w:color="auto" w:fill="FFFFFF"/>
        <w:spacing w:before="100" w:beforeAutospacing="1" w:after="150"/>
        <w:ind w:left="360"/>
        <w:rPr>
          <w:rFonts w:ascii="Helvetica" w:eastAsia="Times New Roman" w:hAnsi="Helvetica" w:cs="Arial"/>
          <w:i/>
          <w:color w:val="008000"/>
        </w:rPr>
      </w:pPr>
      <w:r>
        <w:rPr>
          <w:rFonts w:ascii="Helvetica" w:eastAsia="Times New Roman" w:hAnsi="Helvetica" w:cs="Arial"/>
        </w:rPr>
        <w:t>JUST DO IT– D</w:t>
      </w:r>
      <w:r w:rsidR="00F30A54">
        <w:rPr>
          <w:rFonts w:ascii="Helvetica" w:eastAsia="Times New Roman" w:hAnsi="Helvetica" w:cs="Arial"/>
        </w:rPr>
        <w:t>o not wait for the perfect solution, use any resource on hand at the time to build in communication.</w:t>
      </w:r>
      <w:r>
        <w:rPr>
          <w:rFonts w:ascii="Helvetica" w:eastAsia="Times New Roman" w:hAnsi="Helvetica" w:cs="Arial"/>
        </w:rPr>
        <w:t xml:space="preserve"> I have seen this work!  </w:t>
      </w:r>
      <w:r w:rsidRPr="003F367E">
        <w:rPr>
          <w:rFonts w:ascii="Helvetica" w:eastAsia="Times New Roman" w:hAnsi="Helvetica" w:cs="Arial"/>
          <w:i/>
          <w:color w:val="008000"/>
        </w:rPr>
        <w:t>I have seen non-verbal students describe what hurts by pointing to yes/no penciled onto a sheet of paper.  I have seen kids calm down when options were</w:t>
      </w:r>
      <w:r w:rsidRPr="003F367E">
        <w:rPr>
          <w:rFonts w:ascii="Helvetica" w:eastAsia="Times New Roman" w:hAnsi="Helvetica" w:cs="Arial"/>
          <w:i/>
          <w:color w:val="76923C" w:themeColor="accent3" w:themeShade="BF"/>
        </w:rPr>
        <w:t xml:space="preserve"> </w:t>
      </w:r>
      <w:r w:rsidRPr="003F367E">
        <w:rPr>
          <w:rFonts w:ascii="Helvetica" w:eastAsia="Times New Roman" w:hAnsi="Helvetica" w:cs="Arial"/>
          <w:i/>
          <w:color w:val="008000"/>
        </w:rPr>
        <w:t xml:space="preserve">given using quick drawn pictures to offer choices.  One can even present the actual two items the child can choose from if that is all they have.  At least the child is getting opportunities to build their communication pathways and getting </w:t>
      </w:r>
      <w:r w:rsidR="003F367E">
        <w:rPr>
          <w:rFonts w:ascii="Helvetica" w:eastAsia="Times New Roman" w:hAnsi="Helvetica" w:cs="Arial"/>
          <w:i/>
          <w:color w:val="008000"/>
        </w:rPr>
        <w:t xml:space="preserve">the </w:t>
      </w:r>
      <w:bookmarkStart w:id="0" w:name="_GoBack"/>
      <w:bookmarkEnd w:id="0"/>
      <w:r w:rsidRPr="003F367E">
        <w:rPr>
          <w:rFonts w:ascii="Helvetica" w:eastAsia="Times New Roman" w:hAnsi="Helvetica" w:cs="Arial"/>
          <w:i/>
          <w:color w:val="008000"/>
        </w:rPr>
        <w:t xml:space="preserve">empowerment of a voice.  It can only be growth from there! </w:t>
      </w:r>
    </w:p>
    <w:p w14:paraId="2042EE2C" w14:textId="77777777" w:rsidR="003F367E" w:rsidRDefault="00F30A54" w:rsidP="003F367E">
      <w:pPr>
        <w:shd w:val="clear" w:color="auto" w:fill="FFFFFF"/>
        <w:spacing w:before="100" w:beforeAutospacing="1" w:after="150"/>
        <w:ind w:left="360"/>
        <w:rPr>
          <w:rFonts w:ascii="Helvetica" w:eastAsia="Times New Roman" w:hAnsi="Helvetica" w:cs="Arial"/>
        </w:rPr>
      </w:pPr>
      <w:r>
        <w:rPr>
          <w:rFonts w:ascii="Helvetica" w:eastAsia="Times New Roman" w:hAnsi="Helvetica" w:cs="Arial"/>
        </w:rPr>
        <w:t xml:space="preserve">Work with </w:t>
      </w:r>
      <w:r w:rsidR="00C52256">
        <w:rPr>
          <w:rFonts w:ascii="Helvetica" w:eastAsia="Times New Roman" w:hAnsi="Helvetica" w:cs="Arial"/>
        </w:rPr>
        <w:t xml:space="preserve">a </w:t>
      </w:r>
      <w:r>
        <w:rPr>
          <w:rFonts w:ascii="Helvetica" w:eastAsia="Times New Roman" w:hAnsi="Helvetica" w:cs="Arial"/>
        </w:rPr>
        <w:t xml:space="preserve">team approach including specialists to continue to improve and modify communication tools and strategies over time. </w:t>
      </w:r>
    </w:p>
    <w:p w14:paraId="1A49E781" w14:textId="46AC4617" w:rsidR="003F367E" w:rsidRDefault="003F367E" w:rsidP="003F367E">
      <w:pPr>
        <w:shd w:val="clear" w:color="auto" w:fill="FFFFFF"/>
        <w:spacing w:before="100" w:beforeAutospacing="1" w:after="150"/>
        <w:ind w:left="360"/>
        <w:rPr>
          <w:rFonts w:ascii="Helvetica" w:eastAsia="Times New Roman" w:hAnsi="Helvetica" w:cs="Arial"/>
        </w:rPr>
      </w:pPr>
      <w:r>
        <w:rPr>
          <w:rFonts w:ascii="Helvetica" w:eastAsia="Times New Roman" w:hAnsi="Helvetica" w:cs="Arial"/>
        </w:rPr>
        <w:t>A</w:t>
      </w:r>
      <w:r w:rsidRPr="003D62E0">
        <w:rPr>
          <w:rFonts w:ascii="Helvetica" w:eastAsia="Times New Roman" w:hAnsi="Helvetica" w:cs="Arial"/>
        </w:rPr>
        <w:t>l</w:t>
      </w:r>
      <w:r>
        <w:rPr>
          <w:rFonts w:ascii="Helvetica" w:eastAsia="Times New Roman" w:hAnsi="Helvetica" w:cs="Arial"/>
        </w:rPr>
        <w:t xml:space="preserve">l types of Assistive Technology, both </w:t>
      </w:r>
      <w:r w:rsidRPr="003D62E0">
        <w:rPr>
          <w:rFonts w:ascii="Helvetica" w:eastAsia="Times New Roman" w:hAnsi="Helvetica" w:cs="Arial"/>
        </w:rPr>
        <w:t>high a</w:t>
      </w:r>
      <w:r>
        <w:rPr>
          <w:rFonts w:ascii="Helvetica" w:eastAsia="Times New Roman" w:hAnsi="Helvetica" w:cs="Arial"/>
        </w:rPr>
        <w:t xml:space="preserve">nd low-tech communication tools.  Work with your school, Easter Seals, etc. to find a solution.  There are organizations willing to find funding for iPads, software, switches, and picture symbols need can be established. </w:t>
      </w:r>
      <w:r>
        <w:rPr>
          <w:rFonts w:ascii="Helvetica" w:eastAsia="Times New Roman" w:hAnsi="Helvetica" w:cs="Arial"/>
        </w:rPr>
        <w:t>(i.e. PECS, PODS, Touchchat, Proloquo…)</w:t>
      </w:r>
    </w:p>
    <w:p w14:paraId="10759234" w14:textId="367B24C6" w:rsidR="00F30A54" w:rsidRDefault="00F30A54" w:rsidP="00F30A54">
      <w:pPr>
        <w:shd w:val="clear" w:color="auto" w:fill="FFFFFF"/>
        <w:spacing w:before="100" w:beforeAutospacing="1" w:after="150"/>
        <w:ind w:left="360"/>
        <w:rPr>
          <w:rFonts w:ascii="Helvetica" w:eastAsia="Times New Roman" w:hAnsi="Helvetica" w:cs="Arial"/>
        </w:rPr>
      </w:pPr>
      <w:r>
        <w:rPr>
          <w:rFonts w:ascii="Helvetica" w:eastAsia="Times New Roman" w:hAnsi="Helvetica" w:cs="Arial"/>
        </w:rPr>
        <w:t>Multi Modal approach:</w:t>
      </w:r>
      <w:r w:rsidR="003F367E">
        <w:rPr>
          <w:rFonts w:ascii="Helvetica" w:eastAsia="Times New Roman" w:hAnsi="Helvetica" w:cs="Arial"/>
        </w:rPr>
        <w:t xml:space="preserve"> While one primary mode will be the focus, incorporating other modes (</w:t>
      </w:r>
      <w:r>
        <w:rPr>
          <w:rFonts w:ascii="Helvetica" w:eastAsia="Times New Roman" w:hAnsi="Helvetica" w:cs="Arial"/>
        </w:rPr>
        <w:t>Verbal, pictures, sign language, gestures, modeling</w:t>
      </w:r>
      <w:r w:rsidR="00C52256">
        <w:rPr>
          <w:rFonts w:ascii="Helvetica" w:eastAsia="Times New Roman" w:hAnsi="Helvetica" w:cs="Arial"/>
        </w:rPr>
        <w:t>, print, tactile, experientia</w:t>
      </w:r>
      <w:r w:rsidR="003F367E">
        <w:rPr>
          <w:rFonts w:ascii="Helvetica" w:eastAsia="Times New Roman" w:hAnsi="Helvetica" w:cs="Arial"/>
        </w:rPr>
        <w:t xml:space="preserve">l etc.) can enrich the experience. </w:t>
      </w:r>
    </w:p>
    <w:p w14:paraId="09768838" w14:textId="58E05C1B" w:rsidR="00F30A54" w:rsidRDefault="00C52256" w:rsidP="00F30A54">
      <w:pPr>
        <w:shd w:val="clear" w:color="auto" w:fill="FFFFFF"/>
        <w:spacing w:before="100" w:beforeAutospacing="1" w:after="150"/>
        <w:ind w:left="360"/>
        <w:rPr>
          <w:rFonts w:ascii="Helvetica" w:eastAsia="Times New Roman" w:hAnsi="Helvetica" w:cs="Arial"/>
        </w:rPr>
      </w:pPr>
      <w:r>
        <w:rPr>
          <w:rFonts w:ascii="Helvetica" w:eastAsia="Times New Roman" w:hAnsi="Helvetica" w:cs="Arial"/>
        </w:rPr>
        <w:lastRenderedPageBreak/>
        <w:t xml:space="preserve">Individualized boards using software such as Symbolstix or </w:t>
      </w:r>
      <w:r w:rsidR="00F30A54">
        <w:rPr>
          <w:rFonts w:ascii="Helvetica" w:eastAsia="Times New Roman" w:hAnsi="Helvetica" w:cs="Arial"/>
        </w:rPr>
        <w:t xml:space="preserve">Boardmaker, </w:t>
      </w:r>
      <w:r>
        <w:rPr>
          <w:rFonts w:ascii="Helvetica" w:eastAsia="Times New Roman" w:hAnsi="Helvetica" w:cs="Arial"/>
        </w:rPr>
        <w:t>(</w:t>
      </w:r>
      <w:hyperlink r:id="rId6" w:history="1">
        <w:r w:rsidRPr="00F26033">
          <w:rPr>
            <w:rStyle w:val="Hyperlink"/>
            <w:rFonts w:ascii="Helvetica" w:eastAsia="Times New Roman" w:hAnsi="Helvetica" w:cs="Arial"/>
          </w:rPr>
          <w:t>https://goboardmaker.com/pages/boardmaker-online</w:t>
        </w:r>
      </w:hyperlink>
      <w:r>
        <w:rPr>
          <w:rFonts w:ascii="Helvetica" w:eastAsia="Times New Roman" w:hAnsi="Helvetica" w:cs="Arial"/>
        </w:rPr>
        <w:t>)</w:t>
      </w:r>
      <w:r w:rsidRPr="00C52256">
        <w:rPr>
          <w:rFonts w:ascii="Helvetica" w:eastAsia="Times New Roman" w:hAnsi="Helvetica" w:cs="Arial"/>
        </w:rPr>
        <w:t xml:space="preserve"> </w:t>
      </w:r>
    </w:p>
    <w:p w14:paraId="7E2830E5" w14:textId="77777777" w:rsidR="00F30A54" w:rsidRPr="003D62E0" w:rsidRDefault="00F30A54" w:rsidP="00F30A54">
      <w:pPr>
        <w:shd w:val="clear" w:color="auto" w:fill="FFFFFF"/>
        <w:spacing w:before="100" w:beforeAutospacing="1" w:after="150"/>
        <w:ind w:left="360"/>
        <w:rPr>
          <w:rFonts w:ascii="Helvetica" w:eastAsia="Times New Roman" w:hAnsi="Helvetica" w:cs="Arial"/>
        </w:rPr>
      </w:pPr>
      <w:r>
        <w:rPr>
          <w:rFonts w:ascii="Helvetica" w:eastAsia="Times New Roman" w:hAnsi="Helvetica" w:cs="Arial"/>
        </w:rPr>
        <w:t xml:space="preserve">Building language through relationship and play: </w:t>
      </w:r>
      <w:r w:rsidRPr="003D62E0">
        <w:rPr>
          <w:rFonts w:ascii="Helvetica" w:eastAsia="Times New Roman" w:hAnsi="Helvetica" w:cs="Arial"/>
        </w:rPr>
        <w:t xml:space="preserve">Learning Language and Loving It, turn taking, </w:t>
      </w:r>
      <w:r>
        <w:rPr>
          <w:rFonts w:ascii="Helvetica" w:eastAsia="Times New Roman" w:hAnsi="Helvetica" w:cs="Arial"/>
        </w:rPr>
        <w:t xml:space="preserve">making videos, pretending, games, etc. </w:t>
      </w:r>
    </w:p>
    <w:p w14:paraId="66E8B507" w14:textId="77777777" w:rsidR="00F30A54" w:rsidRPr="003D62E0" w:rsidRDefault="00F30A54" w:rsidP="00F30A54">
      <w:pPr>
        <w:shd w:val="clear" w:color="auto" w:fill="FFFFFF"/>
        <w:spacing w:before="100" w:beforeAutospacing="1" w:after="150"/>
        <w:ind w:left="360"/>
        <w:rPr>
          <w:rFonts w:ascii="Helvetica" w:eastAsia="Times New Roman" w:hAnsi="Helvetica" w:cs="Arial"/>
        </w:rPr>
      </w:pPr>
    </w:p>
    <w:p w14:paraId="0875C6DB" w14:textId="77777777" w:rsidR="00FC7C2C" w:rsidRDefault="00FC7C2C"/>
    <w:sectPr w:rsidR="00FC7C2C" w:rsidSect="00F53A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54"/>
    <w:rsid w:val="003F367E"/>
    <w:rsid w:val="00B87957"/>
    <w:rsid w:val="00C52256"/>
    <w:rsid w:val="00F30A54"/>
    <w:rsid w:val="00F53A73"/>
    <w:rsid w:val="00FC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C0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2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ngelmansyndromenews.com/2018/11/02/angelman-syndrome-teaching-others-how-communicate/" TargetMode="External"/><Relationship Id="rId6" Type="http://schemas.openxmlformats.org/officeDocument/2006/relationships/hyperlink" Target="https://goboardmaker.com/pages/boardmaker-onli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401</Words>
  <Characters>2286</Characters>
  <Application>Microsoft Macintosh Word</Application>
  <DocSecurity>0</DocSecurity>
  <Lines>19</Lines>
  <Paragraphs>5</Paragraphs>
  <ScaleCrop>false</ScaleCrop>
  <Company>獫票楧栮捯洀鉭曮㞱Û뜰⠲쎔딁烊皭〼፥ᙼ䕸忤઱</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cp:revision>
  <dcterms:created xsi:type="dcterms:W3CDTF">2019-01-02T16:16:00Z</dcterms:created>
  <dcterms:modified xsi:type="dcterms:W3CDTF">2019-01-03T22:02:00Z</dcterms:modified>
</cp:coreProperties>
</file>